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33515E" w:rsidRPr="00764B3B" w:rsidTr="007B59FD">
        <w:tc>
          <w:tcPr>
            <w:tcW w:w="741" w:type="dxa"/>
            <w:vMerge w:val="restart"/>
            <w:shd w:val="clear" w:color="auto" w:fill="FFFFFF"/>
            <w:vAlign w:val="center"/>
          </w:tcPr>
          <w:p w:rsidR="0033515E" w:rsidRPr="00764B3B" w:rsidRDefault="0033515E" w:rsidP="007B59FD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764B3B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07B38218" wp14:editId="0C928719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33515E" w:rsidRPr="00764B3B" w:rsidRDefault="0033515E" w:rsidP="007B59FD">
            <w:pPr>
              <w:snapToGrid w:val="0"/>
              <w:rPr>
                <w:rFonts w:ascii="標楷體" w:eastAsia="標楷體" w:hAnsi="標楷體"/>
                <w:spacing w:val="40"/>
                <w:sz w:val="44"/>
                <w:szCs w:val="44"/>
              </w:rPr>
            </w:pPr>
            <w:proofErr w:type="gramStart"/>
            <w:r w:rsidRPr="00764B3B">
              <w:rPr>
                <w:rFonts w:ascii="標楷體" w:eastAsia="標楷體" w:hAnsi="標楷體" w:hint="eastAsia"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33515E" w:rsidTr="007B59FD">
        <w:tc>
          <w:tcPr>
            <w:tcW w:w="741" w:type="dxa"/>
            <w:vMerge/>
            <w:shd w:val="clear" w:color="auto" w:fill="FFFFFF"/>
          </w:tcPr>
          <w:p w:rsidR="0033515E" w:rsidRDefault="0033515E" w:rsidP="007B59FD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33515E" w:rsidRDefault="0033515E" w:rsidP="007B59FD">
            <w:pPr>
              <w:snapToGrid w:val="0"/>
              <w:spacing w:beforeLines="10" w:before="36" w:afterLines="10" w:after="36"/>
              <w:ind w:leftChars="31" w:left="74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2/9/25 – 2022/10/1</w:t>
            </w:r>
          </w:p>
        </w:tc>
      </w:tr>
    </w:tbl>
    <w:p w:rsidR="0033515E" w:rsidRPr="00764B3B" w:rsidRDefault="0033515E" w:rsidP="0033515E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764B3B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6C557C48" wp14:editId="268DCAD2">
            <wp:extent cx="248590" cy="208815"/>
            <wp:effectExtent l="0" t="0" r="0" b="1270"/>
            <wp:docPr id="10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64B3B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764B3B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764B3B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764B3B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33515E" w:rsidRPr="00764B3B" w:rsidRDefault="0033515E" w:rsidP="0033515E">
      <w:pPr>
        <w:snapToGrid w:val="0"/>
        <w:spacing w:afterLines="50" w:after="180" w:line="36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764B3B">
        <w:rPr>
          <w:rFonts w:ascii="華康細圓體" w:eastAsia="華康細圓體" w:hint="eastAsia"/>
          <w:b/>
          <w:sz w:val="28"/>
          <w:szCs w:val="28"/>
        </w:rPr>
        <w:t>領受</w:t>
      </w:r>
      <w:r w:rsidRPr="00764B3B">
        <w:rPr>
          <w:rFonts w:ascii="華康細圓體" w:eastAsia="華康細圓體" w:hAnsi="新細明體" w:hint="eastAsia"/>
          <w:sz w:val="28"/>
          <w:szCs w:val="28"/>
        </w:rPr>
        <w:t>：禱告時看見有人聽見聲音，但因聲音微弱，又有外在和自己內裡的聲音干擾，所以聽不清；後來看到神將一個大大的耳朵和</w:t>
      </w:r>
      <w:proofErr w:type="gramStart"/>
      <w:r w:rsidRPr="00764B3B">
        <w:rPr>
          <w:rFonts w:ascii="華康細圓體" w:eastAsia="華康細圓體" w:hAnsi="新細明體" w:hint="eastAsia"/>
          <w:sz w:val="28"/>
          <w:szCs w:val="28"/>
        </w:rPr>
        <w:t>一個靜</w:t>
      </w:r>
      <w:proofErr w:type="gramEnd"/>
      <w:r w:rsidRPr="00764B3B">
        <w:rPr>
          <w:rFonts w:ascii="華康細圓體" w:eastAsia="華康細圓體" w:hAnsi="新細明體" w:hint="eastAsia"/>
          <w:sz w:val="28"/>
          <w:szCs w:val="28"/>
        </w:rPr>
        <w:t>音按鈕放在他面前。</w:t>
      </w:r>
    </w:p>
    <w:p w:rsidR="0033515E" w:rsidRPr="00764B3B" w:rsidRDefault="0033515E" w:rsidP="0033515E">
      <w:pPr>
        <w:snapToGrid w:val="0"/>
        <w:spacing w:afterLines="50" w:after="180" w:line="400" w:lineRule="exact"/>
        <w:jc w:val="both"/>
        <w:rPr>
          <w:rFonts w:ascii="華康細圓體" w:eastAsia="華康細圓體"/>
          <w:sz w:val="28"/>
          <w:szCs w:val="28"/>
        </w:rPr>
      </w:pPr>
      <w:r w:rsidRPr="00764B3B">
        <w:rPr>
          <w:rFonts w:ascii="華康細圓體" w:eastAsia="華康細圓體" w:hint="eastAsia"/>
          <w:b/>
          <w:sz w:val="28"/>
          <w:szCs w:val="28"/>
        </w:rPr>
        <w:t>禱告對象</w:t>
      </w:r>
      <w:r w:rsidRPr="00764B3B">
        <w:rPr>
          <w:rFonts w:ascii="華康細圓體" w:eastAsia="華康細圓體" w:hAnsi="新細明體" w:hint="eastAsia"/>
          <w:sz w:val="28"/>
          <w:szCs w:val="28"/>
        </w:rPr>
        <w:t>：為最近很想明白神心意的兄</w:t>
      </w:r>
      <w:proofErr w:type="gramStart"/>
      <w:r w:rsidRPr="00764B3B">
        <w:rPr>
          <w:rFonts w:ascii="華康細圓體" w:eastAsia="華康細圓體" w:hAnsi="新細明體" w:hint="eastAsia"/>
          <w:sz w:val="28"/>
          <w:szCs w:val="28"/>
        </w:rPr>
        <w:t>姊</w:t>
      </w:r>
      <w:proofErr w:type="gramEnd"/>
      <w:r w:rsidRPr="00764B3B">
        <w:rPr>
          <w:rFonts w:ascii="華康細圓體" w:eastAsia="華康細圓體" w:hAnsi="新細明體" w:hint="eastAsia"/>
          <w:sz w:val="28"/>
          <w:szCs w:val="28"/>
        </w:rPr>
        <w:t>禱告。</w:t>
      </w:r>
    </w:p>
    <w:p w:rsidR="0033515E" w:rsidRPr="00764B3B" w:rsidRDefault="0033515E" w:rsidP="0033515E">
      <w:pPr>
        <w:snapToGrid w:val="0"/>
        <w:spacing w:afterLines="30" w:after="108" w:line="36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764B3B">
        <w:rPr>
          <w:rFonts w:ascii="華康細圓體" w:eastAsia="華康細圓體" w:hint="eastAsia"/>
          <w:b/>
          <w:sz w:val="28"/>
          <w:szCs w:val="28"/>
        </w:rPr>
        <w:t>禱告</w:t>
      </w:r>
      <w:r w:rsidRPr="00764B3B">
        <w:rPr>
          <w:rFonts w:ascii="華康細圓體" w:eastAsia="華康細圓體" w:hAnsi="新細明體" w:hint="eastAsia"/>
          <w:sz w:val="28"/>
          <w:szCs w:val="28"/>
        </w:rPr>
        <w:t>：</w:t>
      </w:r>
      <w:r w:rsidRPr="00764B3B">
        <w:rPr>
          <w:rFonts w:eastAsia="華康細圓體"/>
          <w:sz w:val="28"/>
          <w:szCs w:val="28"/>
        </w:rPr>
        <w:t>9/26</w:t>
      </w:r>
      <w:r w:rsidRPr="00764B3B">
        <w:rPr>
          <w:rFonts w:eastAsia="華康細圓體"/>
          <w:sz w:val="28"/>
          <w:szCs w:val="28"/>
        </w:rPr>
        <w:t>是</w:t>
      </w:r>
      <w:r w:rsidRPr="00764B3B">
        <w:rPr>
          <w:rFonts w:eastAsia="華康細圓體"/>
          <w:sz w:val="28"/>
          <w:szCs w:val="28"/>
        </w:rPr>
        <w:t>5783</w:t>
      </w:r>
      <w:r w:rsidRPr="00764B3B">
        <w:rPr>
          <w:rFonts w:ascii="華康細圓體" w:eastAsia="華康細圓體" w:hAnsi="新細明體" w:hint="eastAsia"/>
          <w:sz w:val="28"/>
          <w:szCs w:val="28"/>
        </w:rPr>
        <w:t>猶太新年</w:t>
      </w:r>
      <w:proofErr w:type="gramStart"/>
      <w:r w:rsidRPr="00764B3B">
        <w:rPr>
          <w:rFonts w:ascii="華康細圓體" w:eastAsia="華康細圓體" w:hAnsi="新細明體" w:hint="eastAsia"/>
          <w:sz w:val="28"/>
          <w:szCs w:val="28"/>
        </w:rPr>
        <w:t>吹角節，當節</w:t>
      </w:r>
      <w:proofErr w:type="gramEnd"/>
      <w:r w:rsidRPr="00764B3B">
        <w:rPr>
          <w:rFonts w:ascii="華康細圓體" w:eastAsia="華康細圓體" w:hAnsi="新細明體" w:hint="eastAsia"/>
          <w:sz w:val="28"/>
          <w:szCs w:val="28"/>
        </w:rPr>
        <w:t>期的角聲響起時，</w:t>
      </w:r>
      <w:proofErr w:type="gramStart"/>
      <w:r w:rsidRPr="00764B3B">
        <w:rPr>
          <w:rFonts w:ascii="華康細圓體" w:eastAsia="華康細圓體" w:hAnsi="新細明體" w:hint="eastAsia"/>
          <w:sz w:val="28"/>
          <w:szCs w:val="28"/>
        </w:rPr>
        <w:t>神要幫助</w:t>
      </w:r>
      <w:proofErr w:type="gramEnd"/>
      <w:r w:rsidRPr="00764B3B">
        <w:rPr>
          <w:rFonts w:ascii="華康細圓體" w:eastAsia="華康細圓體" w:hAnsi="新細明體" w:hint="eastAsia"/>
          <w:sz w:val="28"/>
          <w:szCs w:val="28"/>
        </w:rPr>
        <w:t>我們更清楚聽見</w:t>
      </w:r>
      <w:proofErr w:type="gramStart"/>
      <w:r w:rsidRPr="00764B3B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764B3B">
        <w:rPr>
          <w:rFonts w:ascii="華康細圓體" w:eastAsia="華康細圓體" w:hAnsi="新細明體" w:hint="eastAsia"/>
          <w:sz w:val="28"/>
          <w:szCs w:val="28"/>
        </w:rPr>
        <w:t>的聲音、明白</w:t>
      </w:r>
      <w:proofErr w:type="gramStart"/>
      <w:r w:rsidRPr="00764B3B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764B3B">
        <w:rPr>
          <w:rFonts w:ascii="華康細圓體" w:eastAsia="華康細圓體" w:hAnsi="新細明體" w:hint="eastAsia"/>
          <w:sz w:val="28"/>
          <w:szCs w:val="28"/>
        </w:rPr>
        <w:t>的心意。</w:t>
      </w:r>
      <w:proofErr w:type="gramStart"/>
      <w:r w:rsidRPr="00764B3B">
        <w:rPr>
          <w:rFonts w:ascii="標楷體" w:eastAsia="標楷體" w:hAnsi="標楷體" w:hint="eastAsia"/>
          <w:sz w:val="28"/>
          <w:szCs w:val="28"/>
        </w:rPr>
        <w:t>求主幫助</w:t>
      </w:r>
      <w:proofErr w:type="gramEnd"/>
      <w:r w:rsidRPr="00764B3B">
        <w:rPr>
          <w:rFonts w:ascii="標楷體" w:eastAsia="標楷體" w:hAnsi="標楷體" w:hint="eastAsia"/>
          <w:sz w:val="28"/>
          <w:szCs w:val="28"/>
        </w:rPr>
        <w:t>我們，不是只想聽自己想聽的，而願意真心尋求主，使我們在新年度的開始，就領受主</w:t>
      </w:r>
      <w:proofErr w:type="gramStart"/>
      <w:r w:rsidRPr="00764B3B">
        <w:rPr>
          <w:rFonts w:ascii="標楷體" w:eastAsia="標楷體" w:hAnsi="標楷體" w:hint="eastAsia"/>
          <w:sz w:val="28"/>
          <w:szCs w:val="28"/>
        </w:rPr>
        <w:t>所賜屬靈</w:t>
      </w:r>
      <w:proofErr w:type="gramEnd"/>
      <w:r w:rsidRPr="00764B3B">
        <w:rPr>
          <w:rFonts w:ascii="標楷體" w:eastAsia="標楷體" w:hAnsi="標楷體" w:hint="eastAsia"/>
          <w:sz w:val="28"/>
          <w:szCs w:val="28"/>
        </w:rPr>
        <w:t>的大耳朵，也願意按下靜音按鈕，關掉自己及外在的聲音，使我們能清楚地傾聽主的聲音、</w:t>
      </w:r>
      <w:proofErr w:type="gramStart"/>
      <w:r w:rsidRPr="00764B3B">
        <w:rPr>
          <w:rFonts w:ascii="標楷體" w:eastAsia="標楷體" w:hAnsi="標楷體" w:hint="eastAsia"/>
          <w:sz w:val="28"/>
          <w:szCs w:val="28"/>
        </w:rPr>
        <w:t>明白主</w:t>
      </w:r>
      <w:proofErr w:type="gramEnd"/>
      <w:r w:rsidRPr="00764B3B">
        <w:rPr>
          <w:rFonts w:ascii="標楷體" w:eastAsia="標楷體" w:hAnsi="標楷體" w:hint="eastAsia"/>
          <w:sz w:val="28"/>
          <w:szCs w:val="28"/>
        </w:rPr>
        <w:t>的心意，並全心地降服於主</w:t>
      </w:r>
      <w:r w:rsidRPr="00764B3B">
        <w:rPr>
          <w:rFonts w:ascii="華康細圓體" w:eastAsia="華康細圓體" w:hAnsi="新細明體" w:hint="eastAsia"/>
          <w:sz w:val="28"/>
          <w:szCs w:val="28"/>
        </w:rPr>
        <w:t>。</w:t>
      </w:r>
    </w:p>
    <w:p w:rsidR="0033515E" w:rsidRPr="00BC7EA0" w:rsidRDefault="0033515E" w:rsidP="0033515E">
      <w:pPr>
        <w:snapToGrid w:val="0"/>
        <w:spacing w:beforeLines="50" w:before="18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28AAAD16" wp14:editId="36BEF3D1">
            <wp:extent cx="248590" cy="208815"/>
            <wp:effectExtent l="0" t="0" r="0" b="1270"/>
            <wp:docPr id="1028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二. 為小組</w:t>
      </w:r>
    </w:p>
    <w:p w:rsidR="0033515E" w:rsidRPr="00764B3B" w:rsidRDefault="0033515E" w:rsidP="0033515E">
      <w:pPr>
        <w:snapToGrid w:val="0"/>
        <w:spacing w:afterLines="30" w:after="108" w:line="3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64B3B">
        <w:rPr>
          <w:rFonts w:ascii="華康細圓體" w:eastAsia="華康細圓體" w:hint="eastAsia"/>
          <w:sz w:val="28"/>
          <w:szCs w:val="28"/>
        </w:rPr>
        <w:t>為正在面臨債務問題的兄</w:t>
      </w:r>
      <w:proofErr w:type="gramStart"/>
      <w:r w:rsidRPr="00764B3B">
        <w:rPr>
          <w:rFonts w:ascii="華康細圓體" w:eastAsia="華康細圓體" w:hint="eastAsia"/>
          <w:sz w:val="28"/>
          <w:szCs w:val="28"/>
        </w:rPr>
        <w:t>姊</w:t>
      </w:r>
      <w:proofErr w:type="gramEnd"/>
      <w:r w:rsidRPr="00764B3B">
        <w:rPr>
          <w:rFonts w:ascii="華康細圓體" w:eastAsia="華康細圓體" w:hint="eastAsia"/>
          <w:sz w:val="28"/>
          <w:szCs w:val="28"/>
        </w:rPr>
        <w:t>及其家人或親友禱告。感謝神，教會債務關懷諮詢服務，在這八年的</w:t>
      </w:r>
      <w:proofErr w:type="gramStart"/>
      <w:r w:rsidRPr="00764B3B">
        <w:rPr>
          <w:rFonts w:ascii="華康細圓體" w:eastAsia="華康細圓體" w:hint="eastAsia"/>
          <w:sz w:val="28"/>
          <w:szCs w:val="28"/>
        </w:rPr>
        <w:t>期間，</w:t>
      </w:r>
      <w:proofErr w:type="gramEnd"/>
      <w:r w:rsidRPr="00764B3B">
        <w:rPr>
          <w:rFonts w:ascii="華康細圓體" w:eastAsia="華康細圓體" w:hint="eastAsia"/>
          <w:sz w:val="28"/>
          <w:szCs w:val="28"/>
        </w:rPr>
        <w:t>共協助 307人償還債務，償還累計金額約</w:t>
      </w:r>
      <w:r w:rsidRPr="00764B3B">
        <w:rPr>
          <w:rFonts w:eastAsia="華康細圓體"/>
          <w:sz w:val="28"/>
          <w:szCs w:val="28"/>
        </w:rPr>
        <w:t xml:space="preserve"> 9</w:t>
      </w:r>
      <w:r w:rsidRPr="00764B3B">
        <w:rPr>
          <w:rFonts w:eastAsia="華康細圓體"/>
          <w:sz w:val="28"/>
          <w:szCs w:val="28"/>
        </w:rPr>
        <w:t>億</w:t>
      </w:r>
      <w:r w:rsidRPr="00764B3B">
        <w:rPr>
          <w:rFonts w:eastAsia="華康細圓體"/>
          <w:sz w:val="28"/>
          <w:szCs w:val="28"/>
        </w:rPr>
        <w:t>7</w:t>
      </w:r>
      <w:r w:rsidRPr="00764B3B">
        <w:rPr>
          <w:rFonts w:eastAsia="華康細圓體"/>
          <w:sz w:val="28"/>
          <w:szCs w:val="28"/>
        </w:rPr>
        <w:t>千</w:t>
      </w:r>
      <w:r w:rsidRPr="00764B3B">
        <w:rPr>
          <w:rFonts w:eastAsia="華康細圓體"/>
          <w:sz w:val="28"/>
          <w:szCs w:val="28"/>
        </w:rPr>
        <w:t>2</w:t>
      </w:r>
      <w:r w:rsidRPr="00764B3B">
        <w:rPr>
          <w:rFonts w:eastAsia="華康細圓體"/>
          <w:sz w:val="28"/>
          <w:szCs w:val="28"/>
        </w:rPr>
        <w:t>百多萬元。</w:t>
      </w:r>
      <w:proofErr w:type="gramStart"/>
      <w:r w:rsidRPr="00764B3B">
        <w:rPr>
          <w:rFonts w:ascii="標楷體" w:eastAsia="標楷體" w:hAnsi="標楷體"/>
          <w:sz w:val="28"/>
          <w:szCs w:val="28"/>
        </w:rPr>
        <w:t>求主幫助</w:t>
      </w:r>
      <w:proofErr w:type="gramEnd"/>
      <w:r w:rsidRPr="00764B3B">
        <w:rPr>
          <w:rFonts w:ascii="標楷體" w:eastAsia="標楷體" w:hAnsi="標楷體"/>
          <w:sz w:val="28"/>
          <w:szCs w:val="28"/>
        </w:rPr>
        <w:t>我們都能經歷耶和華</w:t>
      </w:r>
      <w:proofErr w:type="gramStart"/>
      <w:r w:rsidRPr="00764B3B">
        <w:rPr>
          <w:rFonts w:ascii="標楷體" w:eastAsia="標楷體" w:hAnsi="標楷體"/>
          <w:sz w:val="28"/>
          <w:szCs w:val="28"/>
        </w:rPr>
        <w:t>以勒神的</w:t>
      </w:r>
      <w:proofErr w:type="gramEnd"/>
      <w:r w:rsidRPr="00764B3B">
        <w:rPr>
          <w:rFonts w:ascii="標楷體" w:eastAsia="標楷體" w:hAnsi="標楷體"/>
          <w:sz w:val="28"/>
          <w:szCs w:val="28"/>
        </w:rPr>
        <w:t>預備和供應；也使用教會10/1所舉辦的「債務解決真</w:t>
      </w:r>
      <w:proofErr w:type="gramStart"/>
      <w:r w:rsidRPr="00764B3B">
        <w:rPr>
          <w:rFonts w:ascii="標楷體" w:eastAsia="標楷體" w:hAnsi="標楷體"/>
          <w:sz w:val="28"/>
          <w:szCs w:val="28"/>
        </w:rPr>
        <w:t>有希望線上</w:t>
      </w:r>
      <w:proofErr w:type="gramEnd"/>
      <w:r w:rsidRPr="00764B3B">
        <w:rPr>
          <w:rFonts w:ascii="標楷體" w:eastAsia="標楷體" w:hAnsi="標楷體"/>
          <w:sz w:val="28"/>
          <w:szCs w:val="28"/>
        </w:rPr>
        <w:t>ZOOM說</w:t>
      </w:r>
      <w:r w:rsidRPr="00764B3B">
        <w:rPr>
          <w:rFonts w:ascii="標楷體" w:eastAsia="標楷體" w:hAnsi="標楷體" w:hint="eastAsia"/>
          <w:sz w:val="28"/>
          <w:szCs w:val="28"/>
        </w:rPr>
        <w:t>明會」，帶領更多被債務綑綁的人參加，能透過法律協助的管道，脫離債務</w:t>
      </w:r>
      <w:proofErr w:type="gramStart"/>
      <w:r w:rsidRPr="00764B3B">
        <w:rPr>
          <w:rFonts w:ascii="標楷體" w:eastAsia="標楷體" w:hAnsi="標楷體" w:hint="eastAsia"/>
          <w:sz w:val="28"/>
          <w:szCs w:val="28"/>
        </w:rPr>
        <w:t>的轄制</w:t>
      </w:r>
      <w:proofErr w:type="gramEnd"/>
      <w:r w:rsidRPr="00764B3B">
        <w:rPr>
          <w:rFonts w:ascii="標楷體" w:eastAsia="標楷體" w:hAnsi="標楷體" w:hint="eastAsia"/>
          <w:sz w:val="28"/>
          <w:szCs w:val="28"/>
        </w:rPr>
        <w:t>，得享財務與生命的自由。</w:t>
      </w:r>
    </w:p>
    <w:p w:rsidR="0033515E" w:rsidRPr="00BC7EA0" w:rsidRDefault="0033515E" w:rsidP="0033515E">
      <w:pPr>
        <w:snapToGrid w:val="0"/>
        <w:spacing w:beforeLines="50" w:before="18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569C7610" wp14:editId="4B6A152F">
            <wp:extent cx="248590" cy="208815"/>
            <wp:effectExtent l="0" t="0" r="0" b="1270"/>
            <wp:docPr id="1029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三. 為教會</w:t>
      </w:r>
    </w:p>
    <w:p w:rsidR="0033515E" w:rsidRPr="00764B3B" w:rsidRDefault="0033515E" w:rsidP="0033515E">
      <w:pPr>
        <w:snapToGrid w:val="0"/>
        <w:spacing w:afterLines="30" w:after="108" w:line="400" w:lineRule="exact"/>
        <w:jc w:val="both"/>
        <w:rPr>
          <w:rFonts w:ascii="標楷體" w:eastAsia="標楷體" w:hAnsi="標楷體" w:cs="Segoe UI Symbol"/>
          <w:spacing w:val="-6"/>
          <w:sz w:val="28"/>
          <w:szCs w:val="28"/>
        </w:rPr>
      </w:pPr>
      <w:r w:rsidRPr="00764B3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為</w:t>
      </w:r>
      <w:proofErr w:type="gramStart"/>
      <w:r w:rsidRPr="00764B3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山莊建殿工程</w:t>
      </w:r>
      <w:proofErr w:type="gramEnd"/>
      <w:r w:rsidRPr="00764B3B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禱告：</w:t>
      </w:r>
      <w:r w:rsidRPr="00764B3B">
        <w:rPr>
          <w:rFonts w:ascii="標楷體" w:eastAsia="標楷體" w:hAnsi="標楷體" w:cs="Segoe UI Symbol" w:hint="eastAsia"/>
          <w:spacing w:val="-6"/>
          <w:sz w:val="28"/>
          <w:szCs w:val="28"/>
        </w:rPr>
        <w:t>1.求神保守山莊正在進行的拆除工作與廢棄物的清運順利，同時也有效協調住戶，包容白日工程帶來的噪音與不便。2.求神賜福廠商找出確切的漏水原因、做好防治建設，徹底解決漏水困擾。3.近期山莊整建團隊將挑選山莊的裝修材料，求</w:t>
      </w:r>
      <w:proofErr w:type="gramStart"/>
      <w:r w:rsidRPr="00764B3B">
        <w:rPr>
          <w:rFonts w:ascii="標楷體" w:eastAsia="標楷體" w:hAnsi="標楷體" w:cs="Segoe UI Symbol" w:hint="eastAsia"/>
          <w:spacing w:val="-6"/>
          <w:sz w:val="28"/>
          <w:szCs w:val="28"/>
        </w:rPr>
        <w:t>神恩待與</w:t>
      </w:r>
      <w:proofErr w:type="gramEnd"/>
      <w:r w:rsidRPr="00764B3B">
        <w:rPr>
          <w:rFonts w:ascii="標楷體" w:eastAsia="標楷體" w:hAnsi="標楷體" w:cs="Segoe UI Symbol" w:hint="eastAsia"/>
          <w:spacing w:val="-6"/>
          <w:sz w:val="28"/>
          <w:szCs w:val="28"/>
        </w:rPr>
        <w:t>保守所選擇的材質，符合未來山莊所需、兼顧CP值與美觀耐用。4.求神賜行政部門與合作廠商智慧，設計出適合未來山莊場地的預約系統。</w:t>
      </w:r>
    </w:p>
    <w:p w:rsidR="0033515E" w:rsidRPr="00BC7EA0" w:rsidRDefault="0033515E" w:rsidP="0033515E">
      <w:pPr>
        <w:snapToGrid w:val="0"/>
        <w:spacing w:beforeLines="50" w:before="18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3FBB8FF4" wp14:editId="198E625A">
            <wp:extent cx="248590" cy="208815"/>
            <wp:effectExtent l="0" t="0" r="0" b="1270"/>
            <wp:docPr id="1030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四. 為國家</w:t>
      </w:r>
    </w:p>
    <w:p w:rsidR="0033515E" w:rsidRPr="00764B3B" w:rsidRDefault="0033515E" w:rsidP="0033515E">
      <w:pPr>
        <w:snapToGrid w:val="0"/>
        <w:spacing w:afterLines="30" w:after="108" w:line="400" w:lineRule="exact"/>
        <w:jc w:val="both"/>
        <w:rPr>
          <w:rFonts w:ascii="標楷體" w:eastAsia="標楷體" w:hAnsi="標楷體" w:cs="華康細圓體"/>
          <w:sz w:val="28"/>
          <w:szCs w:val="28"/>
        </w:rPr>
      </w:pPr>
      <w:r w:rsidRPr="00764B3B">
        <w:rPr>
          <w:rFonts w:ascii="華康細圓體" w:eastAsia="華康細圓體" w:hAnsi="標楷體" w:hint="eastAsia"/>
          <w:sz w:val="28"/>
          <w:szCs w:val="28"/>
        </w:rPr>
        <w:t>美國近期通過「台灣政策法」，還需獲得參、眾兩院來回審議支持通過，並由美總統簽署方能成案。此法案包含美增加對台軍援預算，在外交、軍事、經濟等八大面向均加深美台關係，但也勢必牽動中美台敏感神經。</w:t>
      </w:r>
      <w:r w:rsidRPr="00764B3B">
        <w:rPr>
          <w:rFonts w:ascii="標楷體" w:eastAsia="標楷體" w:hAnsi="標楷體" w:hint="eastAsia"/>
          <w:sz w:val="28"/>
          <w:szCs w:val="28"/>
        </w:rPr>
        <w:t>求至高者在人的國中掌權，並賜給台灣政府智慧且謹慎應對，不使兩岸的衝突擴大，能增加和平的對話與溝通；帶領台灣不是倚靠勢力和才能，而是倚靠真神進入台灣的命定。</w:t>
      </w:r>
    </w:p>
    <w:p w:rsidR="0033515E" w:rsidRPr="00B7661F" w:rsidRDefault="0033515E" w:rsidP="0033515E">
      <w:pPr>
        <w:snapToGrid w:val="0"/>
        <w:spacing w:beforeLines="50" w:before="18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065FE0F4" wp14:editId="2745A458">
            <wp:extent cx="248590" cy="208815"/>
            <wp:effectExtent l="0" t="0" r="0" b="1270"/>
            <wp:docPr id="1031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五. 為列國</w:t>
      </w:r>
    </w:p>
    <w:p w:rsidR="00AC5C1B" w:rsidRPr="0033515E" w:rsidRDefault="0033515E" w:rsidP="0033515E">
      <w:pPr>
        <w:spacing w:afterLines="30" w:after="108" w:line="400" w:lineRule="exact"/>
        <w:jc w:val="both"/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</w:pPr>
      <w:r w:rsidRPr="00764B3B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為</w:t>
      </w:r>
      <w:r w:rsidRPr="00764B3B">
        <w:rPr>
          <w:rFonts w:eastAsia="華康細圓體"/>
          <w:color w:val="212529"/>
          <w:kern w:val="0"/>
          <w:sz w:val="28"/>
          <w:szCs w:val="28"/>
        </w:rPr>
        <w:t>5783</w:t>
      </w:r>
      <w:r w:rsidRPr="00764B3B">
        <w:rPr>
          <w:rFonts w:eastAsia="華康細圓體"/>
          <w:color w:val="212529"/>
          <w:kern w:val="0"/>
          <w:sz w:val="28"/>
          <w:szCs w:val="28"/>
        </w:rPr>
        <w:t>猶太</w:t>
      </w:r>
      <w:proofErr w:type="gramStart"/>
      <w:r w:rsidRPr="00764B3B">
        <w:rPr>
          <w:rFonts w:eastAsia="華康細圓體"/>
          <w:color w:val="212529"/>
          <w:kern w:val="0"/>
          <w:sz w:val="28"/>
          <w:szCs w:val="28"/>
        </w:rPr>
        <w:t>新年全地進入</w:t>
      </w:r>
      <w:proofErr w:type="gramEnd"/>
      <w:r w:rsidRPr="00764B3B">
        <w:rPr>
          <w:rFonts w:eastAsia="華康細圓體"/>
          <w:color w:val="212529"/>
          <w:kern w:val="0"/>
          <w:sz w:val="28"/>
          <w:szCs w:val="28"/>
        </w:rPr>
        <w:t>萬物復興祝福禱告。</w:t>
      </w:r>
      <w:r w:rsidRPr="00764B3B">
        <w:rPr>
          <w:rFonts w:eastAsia="華康細圓體"/>
          <w:color w:val="212529"/>
          <w:kern w:val="0"/>
          <w:sz w:val="28"/>
          <w:szCs w:val="28"/>
        </w:rPr>
        <w:t>9/25</w:t>
      </w:r>
      <w:r w:rsidRPr="00764B3B">
        <w:rPr>
          <w:rFonts w:eastAsia="華康細圓體"/>
          <w:color w:val="212529"/>
          <w:kern w:val="0"/>
          <w:sz w:val="28"/>
          <w:szCs w:val="28"/>
        </w:rPr>
        <w:t>傍晚就進入</w:t>
      </w:r>
      <w:r w:rsidRPr="00764B3B">
        <w:rPr>
          <w:rFonts w:eastAsia="華康細圓體"/>
          <w:color w:val="212529"/>
          <w:kern w:val="0"/>
          <w:sz w:val="28"/>
          <w:szCs w:val="28"/>
        </w:rPr>
        <w:t>5783</w:t>
      </w:r>
      <w:r w:rsidRPr="00764B3B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猶太新年，聖經中神的節期。</w:t>
      </w:r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求聖靈的烈焰燒</w:t>
      </w:r>
      <w:proofErr w:type="gramStart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在全地的</w:t>
      </w:r>
      <w:proofErr w:type="gramEnd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教會，領我們火熱禱告、傳揚福音；並持續為</w:t>
      </w:r>
      <w:proofErr w:type="gramStart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以色列呼求聖靈</w:t>
      </w:r>
      <w:proofErr w:type="gramEnd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大澆灌，見證「外</w:t>
      </w:r>
      <w:proofErr w:type="gramStart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邦</w:t>
      </w:r>
      <w:proofErr w:type="gramEnd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人得救數目滿足，以色列全家得救」的大復興成就。更求聖靈</w:t>
      </w:r>
      <w:proofErr w:type="gramStart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的角聲甦醒</w:t>
      </w:r>
      <w:proofErr w:type="gramEnd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人心，</w:t>
      </w:r>
      <w:proofErr w:type="gramStart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使全地的</w:t>
      </w:r>
      <w:proofErr w:type="gramEnd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百姓領受屬靈生命的覺醒、再生和復活，一同進入神新祝福的循環，</w:t>
      </w:r>
      <w:proofErr w:type="gramStart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使神萬物</w:t>
      </w:r>
      <w:proofErr w:type="gramEnd"/>
      <w:r w:rsidRPr="00764B3B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復興的旨意成就！</w:t>
      </w:r>
      <w:bookmarkStart w:id="0" w:name="_GoBack"/>
      <w:bookmarkEnd w:id="0"/>
    </w:p>
    <w:sectPr w:rsidR="00AC5C1B" w:rsidRPr="0033515E" w:rsidSect="00AC5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B"/>
    <w:rsid w:val="0033515E"/>
    <w:rsid w:val="004927EB"/>
    <w:rsid w:val="00683F1E"/>
    <w:rsid w:val="007A3DC4"/>
    <w:rsid w:val="009040DB"/>
    <w:rsid w:val="00A66F63"/>
    <w:rsid w:val="00AC5C1B"/>
    <w:rsid w:val="00D865C7"/>
    <w:rsid w:val="00E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6FADB-B94E-4D4A-87B7-24F798C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5C7"/>
    <w:rPr>
      <w:color w:val="808080"/>
    </w:rPr>
  </w:style>
  <w:style w:type="table" w:styleId="a4">
    <w:name w:val="Table Grid"/>
    <w:basedOn w:val="a1"/>
    <w:rsid w:val="003351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2022-09-27T00:09:00Z</dcterms:created>
  <dcterms:modified xsi:type="dcterms:W3CDTF">2022-09-27T01:54:00Z</dcterms:modified>
</cp:coreProperties>
</file>